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CE" w:rsidRPr="00D17955" w:rsidRDefault="001E34CE" w:rsidP="001E34CE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Załącznik nr 4 do SIWZ</w:t>
      </w:r>
    </w:p>
    <w:p w:rsidR="001E34CE" w:rsidRPr="00D17955" w:rsidRDefault="001E34CE" w:rsidP="001E34CE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1E34CE" w:rsidRPr="00D17955" w:rsidRDefault="001E34CE" w:rsidP="001E34CE">
      <w:pPr>
        <w:spacing w:after="0" w:line="276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Nr ref.: </w:t>
      </w:r>
      <w:r>
        <w:rPr>
          <w:rFonts w:cs="Times New Roman"/>
          <w:sz w:val="20"/>
          <w:szCs w:val="20"/>
        </w:rPr>
        <w:t>ZP.26.GO.47</w:t>
      </w:r>
      <w:r w:rsidRPr="00D17955">
        <w:rPr>
          <w:rFonts w:cs="Times New Roman"/>
          <w:sz w:val="20"/>
          <w:szCs w:val="20"/>
        </w:rPr>
        <w:t>.2020</w:t>
      </w: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WYKAZ USŁUG</w:t>
      </w:r>
    </w:p>
    <w:p w:rsidR="001E34CE" w:rsidRPr="00D17955" w:rsidRDefault="001E34CE" w:rsidP="001E34CE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Dotyczy postepowania o udzielenie zamówienia publicznego w trybie przetargu nieograniczonego na</w:t>
      </w:r>
    </w:p>
    <w:p w:rsidR="001E34CE" w:rsidRPr="00D17955" w:rsidRDefault="001E34CE" w:rsidP="001E34CE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„Usługę odbioru i zagospodarowania odpadów z PSZOK</w:t>
      </w:r>
      <w:r>
        <w:rPr>
          <w:rFonts w:eastAsia="Times New Roman" w:cs="Times New Roman"/>
          <w:b/>
          <w:bCs/>
          <w:sz w:val="20"/>
          <w:szCs w:val="20"/>
        </w:rPr>
        <w:t>-ów</w:t>
      </w:r>
      <w:r w:rsidRPr="00D17955">
        <w:rPr>
          <w:rFonts w:eastAsia="Times New Roman" w:cs="Times New Roman"/>
          <w:b/>
          <w:bCs/>
          <w:sz w:val="20"/>
          <w:szCs w:val="20"/>
        </w:rPr>
        <w:t>”</w:t>
      </w:r>
    </w:p>
    <w:p w:rsidR="001E34CE" w:rsidRPr="00D17955" w:rsidRDefault="001E34CE" w:rsidP="001E34CE">
      <w:pPr>
        <w:keepNext/>
        <w:spacing w:after="0" w:line="240" w:lineRule="auto"/>
        <w:jc w:val="center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Oświadczamy, że w okresie ostatnich 3 lat przed upływem terminu składania ofert, a jeżeli okres</w:t>
      </w: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prowadzenia działalności jest krótszy - w t–m okresie wykonaliśmy/wykonujemy usługi w zakresie</w:t>
      </w: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niezbędnym do wykazania spełniania warunku opisanego w SIWZ, zgodnie z poniższym zakresie:</w:t>
      </w: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9"/>
        <w:gridCol w:w="1850"/>
        <w:gridCol w:w="1314"/>
        <w:gridCol w:w="2363"/>
        <w:gridCol w:w="2276"/>
      </w:tblGrid>
      <w:tr w:rsidR="001E34CE" w:rsidRPr="00D17955" w:rsidTr="0049634E">
        <w:tc>
          <w:tcPr>
            <w:tcW w:w="561" w:type="dxa"/>
          </w:tcPr>
          <w:p w:rsidR="001E34CE" w:rsidRPr="001E34CE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 w:colFirst="0" w:colLast="4"/>
            <w:r w:rsidRPr="001E34CE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49" w:type="dxa"/>
          </w:tcPr>
          <w:p w:rsidR="001E34CE" w:rsidRPr="001E34CE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34CE">
              <w:rPr>
                <w:rFonts w:asciiTheme="minorHAnsi" w:hAnsiTheme="minorHAnsi"/>
                <w:b/>
                <w:bCs/>
                <w:sz w:val="20"/>
                <w:szCs w:val="20"/>
              </w:rPr>
              <w:t>Rodzaj usługi (opis usługi)</w:t>
            </w:r>
          </w:p>
        </w:tc>
        <w:tc>
          <w:tcPr>
            <w:tcW w:w="1691" w:type="dxa"/>
          </w:tcPr>
          <w:p w:rsidR="001E34CE" w:rsidRPr="001E34CE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34CE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 usługi</w:t>
            </w:r>
          </w:p>
        </w:tc>
        <w:tc>
          <w:tcPr>
            <w:tcW w:w="1691" w:type="dxa"/>
          </w:tcPr>
          <w:p w:rsidR="001E34CE" w:rsidRPr="001E34CE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34CE">
              <w:rPr>
                <w:rFonts w:asciiTheme="minorHAnsi" w:hAnsiTheme="minorHAnsi"/>
                <w:b/>
                <w:bCs/>
                <w:sz w:val="20"/>
                <w:szCs w:val="20"/>
              </w:rPr>
              <w:t>Okres wykonania/wykonywania usługi</w:t>
            </w:r>
          </w:p>
        </w:tc>
        <w:tc>
          <w:tcPr>
            <w:tcW w:w="1691" w:type="dxa"/>
          </w:tcPr>
          <w:p w:rsidR="001E34CE" w:rsidRPr="001E34CE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34CE">
              <w:rPr>
                <w:rFonts w:asciiTheme="minorHAnsi" w:hAnsiTheme="minorHAnsi"/>
                <w:b/>
                <w:bCs/>
                <w:sz w:val="20"/>
                <w:szCs w:val="20"/>
              </w:rPr>
              <w:t>Podmiot na rzecz którego wykonano/wykonywane są usługi</w:t>
            </w:r>
          </w:p>
        </w:tc>
      </w:tr>
      <w:bookmarkEnd w:id="0"/>
      <w:tr w:rsidR="001E34CE" w:rsidRPr="00D17955" w:rsidTr="0049634E">
        <w:tc>
          <w:tcPr>
            <w:tcW w:w="561" w:type="dxa"/>
          </w:tcPr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49" w:type="dxa"/>
          </w:tcPr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</w:tr>
      <w:tr w:rsidR="001E34CE" w:rsidRPr="00D17955" w:rsidTr="0049634E">
        <w:tc>
          <w:tcPr>
            <w:tcW w:w="561" w:type="dxa"/>
          </w:tcPr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49" w:type="dxa"/>
          </w:tcPr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1E34CE" w:rsidRPr="00D17955" w:rsidRDefault="001E34CE" w:rsidP="0049634E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</w:tr>
    </w:tbl>
    <w:p w:rsidR="001E34CE" w:rsidRPr="00D17955" w:rsidRDefault="001E34CE" w:rsidP="001E34CE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righ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Do wykazu należy załączyć dowody potwierdzające, że usługi zostały wykonane należycie (w formie</w:t>
      </w:r>
    </w:p>
    <w:p w:rsidR="001E34CE" w:rsidRPr="00D17955" w:rsidRDefault="001E34CE" w:rsidP="001E34CE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oryginału lub kopii poświadczonej „za zgodność z oryginałem”)</w:t>
      </w:r>
    </w:p>
    <w:p w:rsidR="001E34CE" w:rsidRPr="00D17955" w:rsidRDefault="001E34CE" w:rsidP="001E34CE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Wykonawca, który polega na zdolnościach innych podmiotów zobowiązany jest udowodnić </w:t>
      </w:r>
    </w:p>
    <w:p w:rsidR="001E34CE" w:rsidRPr="00D17955" w:rsidRDefault="001E34CE" w:rsidP="001E34CE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Zamawiającemu, że realizując zamówienie będzie dysponował niezbędnymi zasobami tych </w:t>
      </w:r>
    </w:p>
    <w:p w:rsidR="001E34CE" w:rsidRPr="00D17955" w:rsidRDefault="001E34CE" w:rsidP="001E34CE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podmiotów przedstawiając Zamawiającemu dokumenty, które określają zakres dostępnych zasobów </w:t>
      </w:r>
    </w:p>
    <w:p w:rsidR="001E34CE" w:rsidRPr="00D17955" w:rsidRDefault="001E34CE" w:rsidP="001E34CE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innego podmiotu przy wykonywaniu zamówienia.</w:t>
      </w:r>
    </w:p>
    <w:p w:rsidR="001E34CE" w:rsidRPr="00D17955" w:rsidRDefault="001E34CE" w:rsidP="001E34CE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W przypadku przedstawienia przez Wykonawcę usług obejmujących szerszy zakres niż wskazany w </w:t>
      </w:r>
    </w:p>
    <w:p w:rsidR="001E34CE" w:rsidRPr="00D17955" w:rsidRDefault="001E34CE" w:rsidP="001E34CE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warunku w pkt. V </w:t>
      </w:r>
      <w:proofErr w:type="spellStart"/>
      <w:r w:rsidRPr="00D17955">
        <w:rPr>
          <w:rFonts w:eastAsia="Times New Roman" w:cs="Times New Roman"/>
          <w:bCs/>
          <w:sz w:val="20"/>
          <w:szCs w:val="20"/>
        </w:rPr>
        <w:t>ppkt</w:t>
      </w:r>
      <w:proofErr w:type="spellEnd"/>
      <w:r w:rsidRPr="00D17955">
        <w:rPr>
          <w:rFonts w:eastAsia="Times New Roman" w:cs="Times New Roman"/>
          <w:bCs/>
          <w:sz w:val="20"/>
          <w:szCs w:val="20"/>
        </w:rPr>
        <w:t xml:space="preserve">. 2.3, ust. 1. SIWZ, Wykonawca powinien podać całkowitą wartość usługi objętej </w:t>
      </w:r>
    </w:p>
    <w:p w:rsidR="001E34CE" w:rsidRPr="00D17955" w:rsidRDefault="001E34CE" w:rsidP="001E34CE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umową oraz podać wartość usługi w zakresie wymaganym warunkiem.</w:t>
      </w: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…………………………………………………………………….</w:t>
      </w: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(miejscowość i data) </w:t>
      </w: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keepNext/>
        <w:spacing w:after="0" w:line="240" w:lineRule="auto"/>
        <w:jc w:val="righ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…………………………………………………………………………………………………..</w:t>
      </w:r>
    </w:p>
    <w:p w:rsidR="001E34CE" w:rsidRPr="00D17955" w:rsidRDefault="001E34CE" w:rsidP="001E34CE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1E34CE" w:rsidRPr="00D17955" w:rsidRDefault="001E34CE" w:rsidP="001E34CE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(podpis,  </w:t>
      </w:r>
      <w:r w:rsidRPr="00D17955">
        <w:rPr>
          <w:rFonts w:eastAsia="Times New Roman" w:cs="Times New Roman"/>
          <w:i/>
          <w:sz w:val="20"/>
          <w:szCs w:val="20"/>
        </w:rPr>
        <w:t xml:space="preserve">pieczątka imienna osoby upoważnionej </w:t>
      </w:r>
    </w:p>
    <w:p w:rsidR="001E34CE" w:rsidRPr="00D17955" w:rsidRDefault="001E34CE" w:rsidP="001E34CE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o składania oświadczeń woli w imieniu wykonawcy)</w:t>
      </w:r>
    </w:p>
    <w:p w:rsidR="001E34CE" w:rsidRDefault="001E34CE" w:rsidP="001E34CE">
      <w:pPr>
        <w:jc w:val="right"/>
        <w:rPr>
          <w:rFonts w:cs="Tahoma"/>
          <w:bCs/>
          <w:sz w:val="22"/>
          <w:szCs w:val="22"/>
        </w:rPr>
      </w:pPr>
    </w:p>
    <w:p w:rsidR="00122255" w:rsidRDefault="001E34CE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C6"/>
    <w:rsid w:val="001E34CE"/>
    <w:rsid w:val="0074128A"/>
    <w:rsid w:val="00BB5F83"/>
    <w:rsid w:val="00D3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E3EAE-1F9E-448E-A6AE-0C0DE3C5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4CE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4CE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2020-12-03T08:21:00Z</dcterms:created>
  <dcterms:modified xsi:type="dcterms:W3CDTF">2020-12-03T08:21:00Z</dcterms:modified>
</cp:coreProperties>
</file>