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34" w:rsidRPr="00DC4368" w:rsidRDefault="00565F34" w:rsidP="00565F34">
      <w:pPr>
        <w:pStyle w:val="Akapitzlist"/>
        <w:ind w:left="644"/>
        <w:jc w:val="right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>Załącznik 2</w:t>
      </w:r>
    </w:p>
    <w:p w:rsidR="00565F34" w:rsidRPr="00DC4368" w:rsidRDefault="00565F34" w:rsidP="00565F34">
      <w:pPr>
        <w:pStyle w:val="Akapitzlist"/>
        <w:ind w:left="644"/>
        <w:jc w:val="center"/>
        <w:rPr>
          <w:rFonts w:cstheme="minorHAnsi"/>
          <w:b/>
          <w:sz w:val="20"/>
          <w:szCs w:val="20"/>
        </w:rPr>
      </w:pPr>
      <w:r w:rsidRPr="00DC4368">
        <w:rPr>
          <w:rFonts w:cstheme="minorHAnsi"/>
          <w:b/>
          <w:sz w:val="20"/>
          <w:szCs w:val="20"/>
        </w:rPr>
        <w:t>Specyfikacja techniczna</w:t>
      </w:r>
    </w:p>
    <w:tbl>
      <w:tblPr>
        <w:tblStyle w:val="Tabela-Siatka"/>
        <w:tblpPr w:leftFromText="142" w:rightFromText="142" w:vertAnchor="text" w:tblpXSpec="center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590"/>
        <w:gridCol w:w="9753"/>
        <w:gridCol w:w="3686"/>
      </w:tblGrid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DC4368" w:rsidRDefault="00565F34" w:rsidP="00A84391">
            <w:pPr>
              <w:ind w:left="29"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4368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9753" w:type="dxa"/>
          </w:tcPr>
          <w:p w:rsidR="00565F34" w:rsidRPr="00344315" w:rsidRDefault="00565F34" w:rsidP="00A84391">
            <w:pPr>
              <w:pStyle w:val="Akapitzlist"/>
              <w:ind w:left="0" w:firstLin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315">
              <w:rPr>
                <w:rFonts w:asciiTheme="minorHAnsi" w:hAnsiTheme="minorHAnsi" w:cstheme="minorHAnsi"/>
                <w:b/>
                <w:sz w:val="20"/>
                <w:szCs w:val="20"/>
              </w:rPr>
              <w:t>Wymagania Zamawiającego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4315">
              <w:rPr>
                <w:rFonts w:asciiTheme="minorHAnsi" w:hAnsiTheme="minorHAnsi" w:cstheme="minorHAnsi"/>
                <w:b/>
                <w:sz w:val="20"/>
                <w:szCs w:val="20"/>
              </w:rPr>
              <w:t>Oferta Wykonawcy</w:t>
            </w: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DC4368" w:rsidRDefault="00565F34" w:rsidP="00A84391">
            <w:pPr>
              <w:pStyle w:val="Akapitzlist"/>
              <w:spacing w:after="0" w:line="240" w:lineRule="auto"/>
              <w:ind w:left="29" w:firstLine="0"/>
              <w:contextualSpacing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565F34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Moc nominalna 160-170 kVA</w:t>
            </w:r>
            <w:r w:rsid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P.R.P.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A3191F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Moc przy cos fi=0,8 min.128 KW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Napięcie 400/230 Volt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A3191F" w:rsidP="0051365B">
            <w:pPr>
              <w:spacing w:after="0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Prąd min.230 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Częstotliwość- 50Hz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Rodzaj paliwa – olej napędowy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Klasa wykonania (wg ISO8528)-G3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99066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Silnik </w:t>
            </w:r>
            <w:r w:rsid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wyposażony w elektroniczny regulator prędko</w:t>
            </w:r>
            <w:r w:rsidR="00990665">
              <w:rPr>
                <w:rFonts w:asciiTheme="minorHAnsi" w:eastAsia="Times New Roman" w:hAnsiTheme="minorHAnsi" w:cstheme="minorHAnsi"/>
                <w:sz w:val="20"/>
                <w:szCs w:val="20"/>
              </w:rPr>
              <w:t>ś</w:t>
            </w:r>
            <w:r w:rsid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ci obrotow</w:t>
            </w:r>
            <w:bookmarkStart w:id="0" w:name="_GoBack"/>
            <w:bookmarkEnd w:id="0"/>
            <w:r w:rsid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ej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990665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ojemność skokowa do </w:t>
            </w:r>
            <w:r w:rsidR="00990665">
              <w:rPr>
                <w:rFonts w:asciiTheme="minorHAnsi" w:eastAsia="Times New Roman" w:hAnsiTheme="minorHAnsi" w:cstheme="minorHAnsi"/>
                <w:sz w:val="20"/>
                <w:szCs w:val="20"/>
              </w:rPr>
              <w:t>7,0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dm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M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oc nominalna </w:t>
            </w:r>
            <w:r w:rsid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netto min 149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kW prędkość obrotowa- 1500 obr/min.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D76834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Prądnica synchroniczna bezszczotkowa czteropolowa</w:t>
            </w:r>
            <w:r w:rsidR="004604E1">
              <w:rPr>
                <w:rFonts w:asciiTheme="minorHAnsi" w:eastAsia="Times New Roman" w:hAnsiTheme="minorHAnsi" w:cstheme="minorHAnsi"/>
                <w:sz w:val="20"/>
                <w:szCs w:val="20"/>
              </w:rPr>
              <w:t>, spełniająca wymagania dotyczące w/w agregatu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Izolacja uzwojeń stojana i wirnika – 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Stopień ochrony prądnicy – IP23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Regulacja napięcia- elektroniczna AVR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Rama agregatu stalowa ocynkowana ogniowo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Obudowa wykonana z blachy stalowej ocynkowanej ogniowo, całość malowana wielowarstwowo, podkładem reaktywnym i nawierzchniowo poliuretanem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cstheme="minorHAnsi"/>
                <w:sz w:val="20"/>
                <w:szCs w:val="20"/>
                <w:lang w:val="pl-PL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Obudowa agregatu ma zapewnić zabezpieczenie wszystkich jego elementów przed działaniem warunków atmosferycznych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C8369A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Wyciszenie agregatu wykonane niepalną wełną mineralną o wysokim stopniu tłumienia</w:t>
            </w:r>
            <w:r w:rsidR="00D93846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lub innym materiałem spełniającym wymogi stawiane w tego typu urządzeniach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A84391" w:rsidRDefault="00C8369A" w:rsidP="00A84391">
            <w:pPr>
              <w:spacing w:after="0" w:line="360" w:lineRule="auto"/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Drzwi od wewnątrz agregatu zabezpieczone perforowaną blachą</w:t>
            </w:r>
            <w:r w:rsidR="00A84391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ocynkowaną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spacing w:after="0" w:line="240" w:lineRule="auto"/>
              <w:ind w:left="313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112920" w:rsidRDefault="00C8369A" w:rsidP="00A84391">
            <w:pPr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12920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Dodatkowe wyposażenie: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B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uforowa ładowarka akumulatora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</w:t>
            </w:r>
            <w:r w:rsidR="00C8369A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rzałka powietrza dolotowego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G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rzałka w bloku silnika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dapter gniazd odbioru mocy  1x125A/400V, 1x63A/400V, 2x32A/400V, 3x16A/230V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344315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344315" w:rsidRDefault="004375EC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="00F16BC2" w:rsidRPr="00344315">
              <w:rPr>
                <w:rFonts w:asciiTheme="minorHAnsi" w:eastAsia="Times New Roman" w:hAnsiTheme="minorHAnsi" w:cstheme="minorHAnsi"/>
                <w:sz w:val="20"/>
                <w:szCs w:val="20"/>
              </w:rPr>
              <w:t>owerLock umożliwiający pełny odbiór mocy umieszczone z tyłu agregatu zamykane dodatkową klapą</w:t>
            </w:r>
          </w:p>
        </w:tc>
        <w:tc>
          <w:tcPr>
            <w:tcW w:w="3686" w:type="dxa"/>
          </w:tcPr>
          <w:p w:rsidR="00565F34" w:rsidRPr="00344315" w:rsidRDefault="00565F34" w:rsidP="00A8439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65F34" w:rsidRPr="00DC4368" w:rsidTr="00683C71">
        <w:trPr>
          <w:trHeight w:val="284"/>
        </w:trPr>
        <w:tc>
          <w:tcPr>
            <w:tcW w:w="590" w:type="dxa"/>
          </w:tcPr>
          <w:p w:rsidR="00565F34" w:rsidRPr="00A3191F" w:rsidRDefault="00565F34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565F34" w:rsidRPr="00A3191F" w:rsidRDefault="00F16BC2" w:rsidP="00A84391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Elementy sterowania i kontroli pracą agregatu mają zapewnić użytkownikowi łatwość obsługi w warunkach polowych</w:t>
            </w:r>
          </w:p>
        </w:tc>
        <w:tc>
          <w:tcPr>
            <w:tcW w:w="3686" w:type="dxa"/>
          </w:tcPr>
          <w:p w:rsidR="00A3191F" w:rsidRPr="00344315" w:rsidRDefault="00A3191F" w:rsidP="00A3191F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191F" w:rsidRPr="00DC4368" w:rsidTr="00683C71">
        <w:trPr>
          <w:trHeight w:val="284"/>
        </w:trPr>
        <w:tc>
          <w:tcPr>
            <w:tcW w:w="590" w:type="dxa"/>
          </w:tcPr>
          <w:p w:rsidR="00A3191F" w:rsidRPr="00A3191F" w:rsidRDefault="00A3191F" w:rsidP="0034431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3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3" w:type="dxa"/>
          </w:tcPr>
          <w:p w:rsidR="00A3191F" w:rsidRPr="00A3191F" w:rsidRDefault="00A3191F" w:rsidP="00A84391">
            <w:pPr>
              <w:ind w:left="0" w:firstLine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A3191F">
              <w:rPr>
                <w:rFonts w:asciiTheme="minorHAnsi" w:eastAsia="Times New Roman" w:hAnsiTheme="minorHAnsi" w:cstheme="minorHAnsi"/>
                <w:sz w:val="20"/>
                <w:szCs w:val="20"/>
              </w:rPr>
              <w:t>Możliwośc uruchamiania agregatu w sposób manualno-automatyczny.</w:t>
            </w:r>
          </w:p>
        </w:tc>
        <w:tc>
          <w:tcPr>
            <w:tcW w:w="3686" w:type="dxa"/>
          </w:tcPr>
          <w:p w:rsidR="00A3191F" w:rsidRPr="00344315" w:rsidRDefault="00A3191F" w:rsidP="00A3191F">
            <w:pPr>
              <w:ind w:left="0" w:firstLine="0"/>
              <w:rPr>
                <w:rFonts w:cstheme="minorHAnsi"/>
                <w:sz w:val="20"/>
                <w:szCs w:val="20"/>
              </w:rPr>
            </w:pPr>
          </w:p>
        </w:tc>
      </w:tr>
    </w:tbl>
    <w:p w:rsidR="00A3191F" w:rsidRDefault="00A3191F" w:rsidP="00565F34">
      <w:pPr>
        <w:spacing w:after="0" w:line="240" w:lineRule="auto"/>
        <w:ind w:right="-38"/>
        <w:rPr>
          <w:rFonts w:cstheme="minorHAnsi"/>
          <w:sz w:val="20"/>
          <w:szCs w:val="20"/>
        </w:rPr>
      </w:pPr>
    </w:p>
    <w:p w:rsidR="00344315" w:rsidRPr="00DC4368" w:rsidRDefault="00344315" w:rsidP="0087499E">
      <w:pPr>
        <w:spacing w:after="0" w:line="240" w:lineRule="auto"/>
        <w:ind w:left="0" w:right="-38" w:firstLine="0"/>
        <w:rPr>
          <w:rFonts w:cstheme="minorHAnsi"/>
          <w:sz w:val="20"/>
          <w:szCs w:val="20"/>
        </w:rPr>
      </w:pPr>
    </w:p>
    <w:p w:rsidR="00565F34" w:rsidRPr="00DC4368" w:rsidRDefault="00565F34" w:rsidP="00565F34">
      <w:pPr>
        <w:spacing w:after="0" w:line="240" w:lineRule="auto"/>
        <w:ind w:right="-38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>……………………………….miejscowość, dnia…………………….. r.</w:t>
      </w:r>
    </w:p>
    <w:p w:rsidR="00565F34" w:rsidRPr="00DC4368" w:rsidRDefault="00565F34" w:rsidP="00565F34">
      <w:pPr>
        <w:spacing w:after="0" w:line="240" w:lineRule="auto"/>
        <w:ind w:right="-40" w:firstLine="7502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 xml:space="preserve">                 ................................................................………………………….</w:t>
      </w:r>
    </w:p>
    <w:p w:rsidR="002B1334" w:rsidRPr="00DC4368" w:rsidRDefault="00565F34" w:rsidP="00F265EB">
      <w:pPr>
        <w:ind w:firstLine="8069"/>
        <w:rPr>
          <w:rFonts w:cstheme="minorHAnsi"/>
          <w:sz w:val="20"/>
          <w:szCs w:val="20"/>
        </w:rPr>
      </w:pPr>
      <w:r w:rsidRPr="00DC4368">
        <w:rPr>
          <w:rFonts w:cstheme="minorHAnsi"/>
          <w:sz w:val="20"/>
          <w:szCs w:val="20"/>
        </w:rPr>
        <w:t>(podpis osoby uprawnionej do reprezentowania Wykonawcy)</w:t>
      </w:r>
    </w:p>
    <w:sectPr w:rsidR="002B1334" w:rsidRPr="00DC4368" w:rsidSect="00565F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FC8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5E0A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D06FA"/>
    <w:multiLevelType w:val="hybridMultilevel"/>
    <w:tmpl w:val="99480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F4C88"/>
    <w:multiLevelType w:val="hybridMultilevel"/>
    <w:tmpl w:val="72360EE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C00C3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771BEA"/>
    <w:multiLevelType w:val="hybridMultilevel"/>
    <w:tmpl w:val="4C46A686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7B7A525D"/>
    <w:multiLevelType w:val="hybridMultilevel"/>
    <w:tmpl w:val="90C2DA54"/>
    <w:lvl w:ilvl="0" w:tplc="6E9CB28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4"/>
    <w:rsid w:val="00035A8E"/>
    <w:rsid w:val="000942A2"/>
    <w:rsid w:val="00112920"/>
    <w:rsid w:val="00140841"/>
    <w:rsid w:val="00176333"/>
    <w:rsid w:val="002B1334"/>
    <w:rsid w:val="00344315"/>
    <w:rsid w:val="004375EC"/>
    <w:rsid w:val="004604E1"/>
    <w:rsid w:val="004E63D4"/>
    <w:rsid w:val="0051365B"/>
    <w:rsid w:val="00565F34"/>
    <w:rsid w:val="005D1747"/>
    <w:rsid w:val="00683C71"/>
    <w:rsid w:val="0069727E"/>
    <w:rsid w:val="006B2876"/>
    <w:rsid w:val="007660A1"/>
    <w:rsid w:val="007C2216"/>
    <w:rsid w:val="007E1210"/>
    <w:rsid w:val="007E20B6"/>
    <w:rsid w:val="00831382"/>
    <w:rsid w:val="00845A11"/>
    <w:rsid w:val="00874442"/>
    <w:rsid w:val="0087499E"/>
    <w:rsid w:val="008D7506"/>
    <w:rsid w:val="00990665"/>
    <w:rsid w:val="00A3191F"/>
    <w:rsid w:val="00A342DE"/>
    <w:rsid w:val="00A64F87"/>
    <w:rsid w:val="00A84391"/>
    <w:rsid w:val="00C8369A"/>
    <w:rsid w:val="00C93A98"/>
    <w:rsid w:val="00D5220C"/>
    <w:rsid w:val="00D76834"/>
    <w:rsid w:val="00D81025"/>
    <w:rsid w:val="00D93846"/>
    <w:rsid w:val="00DC4368"/>
    <w:rsid w:val="00E0239C"/>
    <w:rsid w:val="00F16BC2"/>
    <w:rsid w:val="00F24486"/>
    <w:rsid w:val="00F2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14573-82D3-46D3-86F4-11EFC3B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F34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5F34"/>
    <w:pPr>
      <w:spacing w:after="120" w:line="23" w:lineRule="atLeast"/>
      <w:ind w:left="720" w:hanging="153"/>
      <w:jc w:val="both"/>
    </w:pPr>
    <w:rPr>
      <w:rFonts w:ascii="Times New Roman" w:eastAsia="Times New Roman" w:hAnsi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65F34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565F34"/>
    <w:rPr>
      <w:rFonts w:eastAsiaTheme="minorEastAsi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5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383B5-5BB0-4EAC-AE97-59FA497D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Prusik</dc:creator>
  <cp:lastModifiedBy>Paweł Prusik</cp:lastModifiedBy>
  <cp:revision>4</cp:revision>
  <cp:lastPrinted>2020-08-18T10:39:00Z</cp:lastPrinted>
  <dcterms:created xsi:type="dcterms:W3CDTF">2020-08-25T09:32:00Z</dcterms:created>
  <dcterms:modified xsi:type="dcterms:W3CDTF">2020-08-27T10:16:00Z</dcterms:modified>
</cp:coreProperties>
</file>