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F34" w:rsidRPr="00DC4368" w:rsidRDefault="00565F34" w:rsidP="00565F34">
      <w:pPr>
        <w:pStyle w:val="Akapitzlist"/>
        <w:ind w:left="644"/>
        <w:jc w:val="right"/>
        <w:rPr>
          <w:rFonts w:cstheme="minorHAnsi"/>
          <w:sz w:val="20"/>
          <w:szCs w:val="20"/>
        </w:rPr>
      </w:pPr>
      <w:bookmarkStart w:id="0" w:name="_GoBack"/>
      <w:bookmarkEnd w:id="0"/>
      <w:r w:rsidRPr="00DC4368">
        <w:rPr>
          <w:rFonts w:cstheme="minorHAnsi"/>
          <w:sz w:val="20"/>
          <w:szCs w:val="20"/>
        </w:rPr>
        <w:t>Załącznik 2</w:t>
      </w:r>
    </w:p>
    <w:p w:rsidR="00565F34" w:rsidRPr="00DC4368" w:rsidRDefault="00565F34" w:rsidP="00565F34">
      <w:pPr>
        <w:pStyle w:val="Akapitzlist"/>
        <w:ind w:left="644"/>
        <w:jc w:val="center"/>
        <w:rPr>
          <w:rFonts w:cstheme="minorHAnsi"/>
          <w:b/>
          <w:sz w:val="20"/>
          <w:szCs w:val="20"/>
        </w:rPr>
      </w:pPr>
      <w:r w:rsidRPr="00DC4368">
        <w:rPr>
          <w:rFonts w:cstheme="minorHAnsi"/>
          <w:b/>
          <w:sz w:val="20"/>
          <w:szCs w:val="20"/>
        </w:rPr>
        <w:t>Specyfikacja techniczna</w:t>
      </w:r>
    </w:p>
    <w:tbl>
      <w:tblPr>
        <w:tblStyle w:val="Tabela-Siatka"/>
        <w:tblpPr w:leftFromText="142" w:rightFromText="142" w:vertAnchor="text" w:tblpXSpec="center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590"/>
        <w:gridCol w:w="9753"/>
        <w:gridCol w:w="3686"/>
      </w:tblGrid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DC4368" w:rsidRDefault="00565F34" w:rsidP="00A84391">
            <w:pPr>
              <w:ind w:left="29"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4368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9753" w:type="dxa"/>
          </w:tcPr>
          <w:p w:rsidR="00565F34" w:rsidRPr="00344315" w:rsidRDefault="00565F34" w:rsidP="00A84391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4315">
              <w:rPr>
                <w:rFonts w:asciiTheme="minorHAnsi" w:hAnsiTheme="minorHAnsi" w:cstheme="minorHAnsi"/>
                <w:b/>
                <w:sz w:val="20"/>
                <w:szCs w:val="20"/>
              </w:rPr>
              <w:t>Wymagania Zamawiającego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4315">
              <w:rPr>
                <w:rFonts w:asciiTheme="minorHAnsi" w:hAnsiTheme="minorHAnsi" w:cstheme="minorHAnsi"/>
                <w:b/>
                <w:sz w:val="20"/>
                <w:szCs w:val="20"/>
              </w:rPr>
              <w:t>Oferta Wykonawcy</w:t>
            </w: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DC4368" w:rsidRDefault="00565F34" w:rsidP="00A84391">
            <w:pPr>
              <w:pStyle w:val="Akapitzlist"/>
              <w:spacing w:after="0" w:line="240" w:lineRule="auto"/>
              <w:ind w:left="29" w:firstLine="0"/>
              <w:contextualSpacing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565F34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C8369A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Moc nominalna 160-170 kVA</w:t>
            </w:r>
            <w:r w:rsidR="00A3191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P.R.P.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A3191F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Moc przy cos fi=0,8 min.128 KW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C8369A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Napięcie 400/230 Volt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A3191F" w:rsidP="0051365B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Prąd min.230 A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C8369A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Częstotliwość- 50Hz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C8369A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Rodzaj paliwa – olej napędowy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C8369A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Klasa wykonania (wg ISO8528)-G3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C8369A" w:rsidP="00A3191F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Silnik </w:t>
            </w:r>
            <w:r w:rsidR="00035A8E">
              <w:rPr>
                <w:rFonts w:asciiTheme="minorHAnsi" w:eastAsia="Times New Roman" w:hAnsiTheme="minorHAnsi" w:cstheme="minorHAnsi"/>
                <w:sz w:val="20"/>
                <w:szCs w:val="20"/>
              </w:rPr>
              <w:t>IVECO</w:t>
            </w:r>
            <w:r w:rsidR="00A3191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lub równoważny wyposażony w elektroniczny regulator prędkosci obrotowej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4375EC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P</w:t>
            </w:r>
            <w:r w:rsidR="00C8369A"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ojemność skokowa do 6,7 dm</w:t>
            </w:r>
            <w:r w:rsidR="00C8369A" w:rsidRPr="00344315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4375EC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M</w:t>
            </w:r>
            <w:r w:rsidR="00C8369A"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oc nominalna </w:t>
            </w:r>
            <w:r w:rsidR="00A3191F">
              <w:rPr>
                <w:rFonts w:asciiTheme="minorHAnsi" w:eastAsia="Times New Roman" w:hAnsiTheme="minorHAnsi" w:cstheme="minorHAnsi"/>
                <w:sz w:val="20"/>
                <w:szCs w:val="20"/>
              </w:rPr>
              <w:t>netto min 149</w:t>
            </w:r>
            <w:r w:rsidR="00C8369A"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kW prędkość obrotowa- 1500 obr/min.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C8369A" w:rsidP="0051365B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Prądnica synchroniczna bezszczotkowa czteropolowa</w:t>
            </w:r>
            <w:r w:rsidR="004604E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firmy Leroy- Somer, spełniająca wymagania dotyczące w/w agregatu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C8369A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Izolacja uzwojeń stojana i wirnika – H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C8369A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Stopień ochrony prądnicy – IP23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C8369A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Regulacja napięcia- elektroniczna AVR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C8369A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Rama agregatu stalowa ocynkowana ogniowo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C8369A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Obudowa wykonana z blachy stalowej ocynkowanej ogniowo, całość malowana wielowarstwowo, podkładem reaktywnym i nawierzchniowo poliuretanem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9753" w:type="dxa"/>
          </w:tcPr>
          <w:p w:rsidR="00565F34" w:rsidRPr="00344315" w:rsidRDefault="00C8369A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Obudowa agregatu ma zapewnić zabezpieczenie wszystkich jego elementów przed działaniem warunków atmosferycznych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C8369A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Wyciszenie agregatu wykonane niepalną wełną mineralną o wysokim stopniu tłumienia</w:t>
            </w:r>
            <w:r w:rsidR="00D9384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lub innym materiałem </w:t>
            </w:r>
            <w:r w:rsidR="00D93846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spełniającym wymogi stawiane w tego typu urządzeniach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A84391" w:rsidRDefault="00C8369A" w:rsidP="00A84391">
            <w:pPr>
              <w:spacing w:after="0" w:line="360" w:lineRule="auto"/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Drzwi od wewnątrz agregatu zabezpieczone perforowaną blachą</w:t>
            </w:r>
            <w:r w:rsidR="00A8439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ocynkowaną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spacing w:after="0" w:line="240" w:lineRule="auto"/>
              <w:ind w:left="313" w:firstLin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112920" w:rsidRDefault="00C8369A" w:rsidP="00A84391">
            <w:pPr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2920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Dodatkowe wyposażenie: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4375EC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B</w:t>
            </w:r>
            <w:r w:rsidR="00C8369A"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uforowa ładowarka akumulatora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4375EC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G</w:t>
            </w:r>
            <w:r w:rsidR="00C8369A"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rzałka powietrza dolotowego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4375EC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G</w:t>
            </w:r>
            <w:r w:rsidR="00F16BC2"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rzałka w bloku silnika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4375EC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="00F16BC2"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dapter gniazd odbioru mocy  1x125A/400V, 1x63A/400V, 2x32A/400V, 3x16A/230V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4375EC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P</w:t>
            </w:r>
            <w:r w:rsidR="00F16BC2"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owerLock umożliwiający pełny odbiór mocy umieszczone z tyłu agregatu zamykane dodatkową klapą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A3191F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A3191F" w:rsidRDefault="00F16BC2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3191F">
              <w:rPr>
                <w:rFonts w:asciiTheme="minorHAnsi" w:eastAsia="Times New Roman" w:hAnsiTheme="minorHAnsi" w:cstheme="minorHAnsi"/>
                <w:sz w:val="20"/>
                <w:szCs w:val="20"/>
              </w:rPr>
              <w:t>Elementy sterowania i kontroli pracą agregatu mają zapewnić użytkownikowi łatwość obsługi w warunkach polowych</w:t>
            </w:r>
          </w:p>
        </w:tc>
        <w:tc>
          <w:tcPr>
            <w:tcW w:w="3686" w:type="dxa"/>
          </w:tcPr>
          <w:p w:rsidR="00A3191F" w:rsidRPr="00344315" w:rsidRDefault="00A3191F" w:rsidP="00A3191F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191F" w:rsidRPr="00DC4368" w:rsidTr="00683C71">
        <w:trPr>
          <w:trHeight w:val="284"/>
        </w:trPr>
        <w:tc>
          <w:tcPr>
            <w:tcW w:w="590" w:type="dxa"/>
          </w:tcPr>
          <w:p w:rsidR="00A3191F" w:rsidRPr="00A3191F" w:rsidRDefault="00A3191F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A3191F" w:rsidRPr="00A3191F" w:rsidRDefault="00A3191F" w:rsidP="00A84391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3191F">
              <w:rPr>
                <w:rFonts w:asciiTheme="minorHAnsi" w:eastAsia="Times New Roman" w:hAnsiTheme="minorHAnsi" w:cstheme="minorHAnsi"/>
                <w:sz w:val="20"/>
                <w:szCs w:val="20"/>
              </w:rPr>
              <w:t>Możliwośc uruchamiania agregatu w sposób manualno-automatyczny.</w:t>
            </w:r>
          </w:p>
        </w:tc>
        <w:tc>
          <w:tcPr>
            <w:tcW w:w="3686" w:type="dxa"/>
          </w:tcPr>
          <w:p w:rsidR="00A3191F" w:rsidRPr="00344315" w:rsidRDefault="00A3191F" w:rsidP="00A3191F">
            <w:pPr>
              <w:ind w:left="0" w:firstLine="0"/>
              <w:rPr>
                <w:rFonts w:cstheme="minorHAnsi"/>
                <w:sz w:val="20"/>
                <w:szCs w:val="20"/>
              </w:rPr>
            </w:pPr>
          </w:p>
        </w:tc>
      </w:tr>
    </w:tbl>
    <w:p w:rsidR="00A3191F" w:rsidRDefault="00A3191F" w:rsidP="00565F34">
      <w:pPr>
        <w:spacing w:after="0" w:line="240" w:lineRule="auto"/>
        <w:ind w:right="-38"/>
        <w:rPr>
          <w:rFonts w:cstheme="minorHAnsi"/>
          <w:sz w:val="20"/>
          <w:szCs w:val="20"/>
        </w:rPr>
      </w:pPr>
    </w:p>
    <w:p w:rsidR="00344315" w:rsidRPr="00DC4368" w:rsidRDefault="00344315" w:rsidP="0087499E">
      <w:pPr>
        <w:spacing w:after="0" w:line="240" w:lineRule="auto"/>
        <w:ind w:left="0" w:right="-38" w:firstLine="0"/>
        <w:rPr>
          <w:rFonts w:cstheme="minorHAnsi"/>
          <w:sz w:val="20"/>
          <w:szCs w:val="20"/>
        </w:rPr>
      </w:pPr>
    </w:p>
    <w:p w:rsidR="00565F34" w:rsidRPr="00DC4368" w:rsidRDefault="00565F34" w:rsidP="00565F34">
      <w:pPr>
        <w:spacing w:after="0" w:line="240" w:lineRule="auto"/>
        <w:ind w:right="-38"/>
        <w:rPr>
          <w:rFonts w:cstheme="minorHAnsi"/>
          <w:sz w:val="20"/>
          <w:szCs w:val="20"/>
        </w:rPr>
      </w:pPr>
      <w:r w:rsidRPr="00DC4368">
        <w:rPr>
          <w:rFonts w:cstheme="minorHAnsi"/>
          <w:sz w:val="20"/>
          <w:szCs w:val="20"/>
        </w:rPr>
        <w:t>……………………………….miejscowość, dnia…………………….. r.</w:t>
      </w:r>
    </w:p>
    <w:p w:rsidR="00565F34" w:rsidRPr="00DC4368" w:rsidRDefault="00565F34" w:rsidP="00565F34">
      <w:pPr>
        <w:spacing w:after="0" w:line="240" w:lineRule="auto"/>
        <w:ind w:right="-40" w:firstLine="7502"/>
        <w:rPr>
          <w:rFonts w:cstheme="minorHAnsi"/>
          <w:sz w:val="20"/>
          <w:szCs w:val="20"/>
        </w:rPr>
      </w:pPr>
      <w:r w:rsidRPr="00DC4368">
        <w:rPr>
          <w:rFonts w:cstheme="minorHAnsi"/>
          <w:sz w:val="20"/>
          <w:szCs w:val="20"/>
        </w:rPr>
        <w:t xml:space="preserve">                 ................................................................………………………….</w:t>
      </w:r>
    </w:p>
    <w:p w:rsidR="002B1334" w:rsidRPr="00DC4368" w:rsidRDefault="00565F34" w:rsidP="00F265EB">
      <w:pPr>
        <w:ind w:firstLine="8069"/>
        <w:rPr>
          <w:rFonts w:cstheme="minorHAnsi"/>
          <w:sz w:val="20"/>
          <w:szCs w:val="20"/>
        </w:rPr>
      </w:pPr>
      <w:r w:rsidRPr="00DC4368">
        <w:rPr>
          <w:rFonts w:cstheme="minorHAnsi"/>
          <w:sz w:val="20"/>
          <w:szCs w:val="20"/>
        </w:rPr>
        <w:t>(podpis osoby uprawnionej do reprezentowania Wykonawcy)</w:t>
      </w:r>
    </w:p>
    <w:sectPr w:rsidR="002B1334" w:rsidRPr="00DC4368" w:rsidSect="00565F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F4FC8"/>
    <w:multiLevelType w:val="hybridMultilevel"/>
    <w:tmpl w:val="90C2DA54"/>
    <w:lvl w:ilvl="0" w:tplc="6E9CB28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C5E0A"/>
    <w:multiLevelType w:val="hybridMultilevel"/>
    <w:tmpl w:val="90C2DA54"/>
    <w:lvl w:ilvl="0" w:tplc="6E9CB28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D06FA"/>
    <w:multiLevelType w:val="hybridMultilevel"/>
    <w:tmpl w:val="99480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F4C88"/>
    <w:multiLevelType w:val="hybridMultilevel"/>
    <w:tmpl w:val="72360EE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C00C3"/>
    <w:multiLevelType w:val="hybridMultilevel"/>
    <w:tmpl w:val="90C2DA54"/>
    <w:lvl w:ilvl="0" w:tplc="6E9CB28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771BEA"/>
    <w:multiLevelType w:val="hybridMultilevel"/>
    <w:tmpl w:val="4C46A686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" w15:restartNumberingAfterBreak="0">
    <w:nsid w:val="7B7A525D"/>
    <w:multiLevelType w:val="hybridMultilevel"/>
    <w:tmpl w:val="90C2DA54"/>
    <w:lvl w:ilvl="0" w:tplc="6E9CB28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34"/>
    <w:rsid w:val="00035A8E"/>
    <w:rsid w:val="000942A2"/>
    <w:rsid w:val="00112920"/>
    <w:rsid w:val="00140841"/>
    <w:rsid w:val="00176333"/>
    <w:rsid w:val="002B1334"/>
    <w:rsid w:val="00344315"/>
    <w:rsid w:val="004375EC"/>
    <w:rsid w:val="004604E1"/>
    <w:rsid w:val="004E63D4"/>
    <w:rsid w:val="0051365B"/>
    <w:rsid w:val="00565F34"/>
    <w:rsid w:val="005D1747"/>
    <w:rsid w:val="00683C71"/>
    <w:rsid w:val="0069727E"/>
    <w:rsid w:val="006B2876"/>
    <w:rsid w:val="007660A1"/>
    <w:rsid w:val="007C2216"/>
    <w:rsid w:val="007E1210"/>
    <w:rsid w:val="007E20B6"/>
    <w:rsid w:val="00831382"/>
    <w:rsid w:val="00845A11"/>
    <w:rsid w:val="0087499E"/>
    <w:rsid w:val="008D7506"/>
    <w:rsid w:val="00A3191F"/>
    <w:rsid w:val="00A342DE"/>
    <w:rsid w:val="00A64F87"/>
    <w:rsid w:val="00A84391"/>
    <w:rsid w:val="00C8369A"/>
    <w:rsid w:val="00C93A98"/>
    <w:rsid w:val="00D5220C"/>
    <w:rsid w:val="00D81025"/>
    <w:rsid w:val="00D93846"/>
    <w:rsid w:val="00DC4368"/>
    <w:rsid w:val="00E0239C"/>
    <w:rsid w:val="00F16BC2"/>
    <w:rsid w:val="00F24486"/>
    <w:rsid w:val="00F2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14573-82D3-46D3-86F4-11EFC3B5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F34"/>
    <w:pPr>
      <w:spacing w:after="120" w:line="23" w:lineRule="atLeast"/>
      <w:ind w:left="720" w:hanging="153"/>
      <w:jc w:val="both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5F34"/>
    <w:pPr>
      <w:spacing w:after="120" w:line="23" w:lineRule="atLeast"/>
      <w:ind w:left="720" w:hanging="153"/>
      <w:jc w:val="both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565F34"/>
    <w:pPr>
      <w:ind w:left="708"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565F34"/>
    <w:rPr>
      <w:rFonts w:eastAsiaTheme="minorEastAsi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5B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BDF97-07EB-40CA-9AFF-5B912DAC8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1647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Prusik</dc:creator>
  <cp:lastModifiedBy>Paweł Prusik</cp:lastModifiedBy>
  <cp:revision>2</cp:revision>
  <cp:lastPrinted>2020-08-18T10:39:00Z</cp:lastPrinted>
  <dcterms:created xsi:type="dcterms:W3CDTF">2020-08-24T10:03:00Z</dcterms:created>
  <dcterms:modified xsi:type="dcterms:W3CDTF">2020-08-24T10:03:00Z</dcterms:modified>
</cp:coreProperties>
</file>