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DE9" w:rsidRPr="001C113A" w:rsidRDefault="000C5DE9" w:rsidP="00BA1251">
      <w:pPr>
        <w:pStyle w:val="Tekstpodstawowy"/>
        <w:spacing w:line="276" w:lineRule="auto"/>
        <w:ind w:right="327" w:firstLine="4"/>
        <w:jc w:val="right"/>
        <w:rPr>
          <w:rFonts w:asciiTheme="minorHAnsi" w:hAnsiTheme="minorHAnsi"/>
          <w:color w:val="161616"/>
          <w:sz w:val="22"/>
          <w:szCs w:val="22"/>
        </w:rPr>
      </w:pPr>
      <w:r w:rsidRPr="001C113A">
        <w:rPr>
          <w:rFonts w:asciiTheme="minorHAnsi" w:hAnsiTheme="minorHAnsi"/>
          <w:color w:val="161616"/>
          <w:sz w:val="22"/>
          <w:szCs w:val="22"/>
        </w:rPr>
        <w:t xml:space="preserve">Żyrardów, </w:t>
      </w:r>
      <w:r w:rsidR="0027001D">
        <w:rPr>
          <w:rFonts w:asciiTheme="minorHAnsi" w:hAnsiTheme="minorHAnsi"/>
          <w:color w:val="161616"/>
          <w:sz w:val="22"/>
          <w:szCs w:val="22"/>
        </w:rPr>
        <w:t>04</w:t>
      </w:r>
      <w:bookmarkStart w:id="0" w:name="_GoBack"/>
      <w:bookmarkEnd w:id="0"/>
      <w:r w:rsidR="00BB320C">
        <w:rPr>
          <w:rFonts w:asciiTheme="minorHAnsi" w:hAnsiTheme="minorHAnsi"/>
          <w:color w:val="161616"/>
          <w:sz w:val="22"/>
          <w:szCs w:val="22"/>
        </w:rPr>
        <w:t>.07</w:t>
      </w:r>
      <w:r w:rsidR="00E158AB">
        <w:rPr>
          <w:rFonts w:asciiTheme="minorHAnsi" w:hAnsiTheme="minorHAnsi"/>
          <w:color w:val="161616"/>
          <w:sz w:val="22"/>
          <w:szCs w:val="22"/>
        </w:rPr>
        <w:t>.2019</w:t>
      </w:r>
      <w:r w:rsidRPr="001C113A">
        <w:rPr>
          <w:rFonts w:asciiTheme="minorHAnsi" w:hAnsiTheme="minorHAnsi"/>
          <w:color w:val="161616"/>
          <w:sz w:val="22"/>
          <w:szCs w:val="22"/>
        </w:rPr>
        <w:t xml:space="preserve"> r.</w:t>
      </w:r>
    </w:p>
    <w:p w:rsidR="006B34A1" w:rsidRPr="00AE3240" w:rsidRDefault="00BB320C" w:rsidP="006B34A1">
      <w:pPr>
        <w:pStyle w:val="Tekstpodstawowy"/>
        <w:spacing w:line="276" w:lineRule="auto"/>
        <w:ind w:right="327" w:firstLine="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ZP.26.TJ.31.2019</w:t>
      </w:r>
    </w:p>
    <w:p w:rsidR="006B34A1" w:rsidRPr="00AE3240" w:rsidRDefault="00AE3240" w:rsidP="006B34A1">
      <w:pPr>
        <w:tabs>
          <w:tab w:val="left" w:pos="564"/>
          <w:tab w:val="center" w:pos="3755"/>
        </w:tabs>
        <w:spacing w:after="0" w:line="240" w:lineRule="auto"/>
        <w:ind w:left="-709"/>
        <w:jc w:val="center"/>
        <w:rPr>
          <w:rFonts w:asciiTheme="minorHAnsi" w:hAnsiTheme="minorHAnsi" w:cs="Arial"/>
          <w:b/>
        </w:rPr>
      </w:pPr>
      <w:r w:rsidRPr="00AE3240">
        <w:rPr>
          <w:rFonts w:asciiTheme="minorHAnsi" w:hAnsiTheme="minorHAnsi" w:cs="Arial"/>
          <w:b/>
        </w:rPr>
        <w:t xml:space="preserve">Odpowiedź na pytania </w:t>
      </w:r>
    </w:p>
    <w:p w:rsidR="006B34A1" w:rsidRPr="00AE3240" w:rsidRDefault="006B34A1" w:rsidP="006B34A1">
      <w:pPr>
        <w:tabs>
          <w:tab w:val="left" w:pos="564"/>
          <w:tab w:val="center" w:pos="3755"/>
        </w:tabs>
        <w:spacing w:after="0" w:line="240" w:lineRule="auto"/>
        <w:ind w:left="-709"/>
        <w:jc w:val="center"/>
        <w:rPr>
          <w:rFonts w:asciiTheme="minorHAnsi" w:hAnsiTheme="minorHAnsi" w:cs="Arial"/>
          <w:b/>
        </w:rPr>
      </w:pPr>
    </w:p>
    <w:p w:rsidR="006B34A1" w:rsidRPr="00AE3240" w:rsidRDefault="006B34A1" w:rsidP="006B34A1">
      <w:pPr>
        <w:spacing w:after="0" w:line="240" w:lineRule="auto"/>
        <w:jc w:val="both"/>
        <w:rPr>
          <w:rFonts w:asciiTheme="minorHAnsi" w:hAnsiTheme="minorHAnsi" w:cs="Arial"/>
        </w:rPr>
      </w:pPr>
      <w:r w:rsidRPr="00AE3240">
        <w:rPr>
          <w:rFonts w:asciiTheme="minorHAnsi" w:hAnsiTheme="minorHAnsi" w:cs="Arial"/>
        </w:rPr>
        <w:t xml:space="preserve">dot. postępowania na : </w:t>
      </w:r>
      <w:r w:rsidR="00BB320C" w:rsidRPr="00AE3240">
        <w:rPr>
          <w:rFonts w:asciiTheme="minorHAnsi" w:hAnsiTheme="minorHAnsi"/>
          <w:bCs/>
          <w:iCs/>
        </w:rPr>
        <w:t>„Wykonanie układu neutralizacji uciążliwości zapachowych na przepompowniach Sp-2 w m. Jaktorów oraz Sp-5 w m. Budy Zosine”.</w:t>
      </w:r>
      <w:r w:rsidR="00BB320C" w:rsidRPr="00AE3240">
        <w:rPr>
          <w:rFonts w:asciiTheme="minorHAnsi" w:hAnsiTheme="minorHAnsi" w:cs="Arial"/>
        </w:rPr>
        <w:t xml:space="preserve"> </w:t>
      </w:r>
    </w:p>
    <w:p w:rsidR="00BB320C" w:rsidRPr="00AE3240" w:rsidRDefault="00BB320C" w:rsidP="006B34A1">
      <w:pPr>
        <w:spacing w:after="0" w:line="240" w:lineRule="auto"/>
        <w:jc w:val="both"/>
        <w:rPr>
          <w:rFonts w:asciiTheme="minorHAnsi" w:hAnsiTheme="minorHAnsi" w:cs="Arial"/>
          <w:u w:val="single"/>
        </w:rPr>
      </w:pPr>
    </w:p>
    <w:p w:rsidR="00BB320C" w:rsidRDefault="006B34A1" w:rsidP="00270B9F">
      <w:pPr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AE3240">
        <w:rPr>
          <w:rFonts w:asciiTheme="minorHAnsi" w:hAnsiTheme="minorHAnsi" w:cs="Arial"/>
        </w:rPr>
        <w:t>Przedsiębiorstwo Gospodarki Ko</w:t>
      </w:r>
      <w:r w:rsidR="00BB320C" w:rsidRPr="00AE3240">
        <w:rPr>
          <w:rFonts w:asciiTheme="minorHAnsi" w:hAnsiTheme="minorHAnsi" w:cs="Arial"/>
        </w:rPr>
        <w:t>munalnej „Żyrardów” Sp. z o.o. udziela odpowiedź na n/w pytania:</w:t>
      </w:r>
    </w:p>
    <w:p w:rsidR="00277F84" w:rsidRDefault="00277F84" w:rsidP="00277F84">
      <w:pPr>
        <w:numPr>
          <w:ilvl w:val="0"/>
          <w:numId w:val="3"/>
        </w:numPr>
        <w:spacing w:after="0" w:line="240" w:lineRule="auto"/>
      </w:pPr>
      <w:r>
        <w:t>Czy należy przewidzieć zabezpieczenie elementów żelbetowych studni i zbiorników przepompowni środkami – naprawa i zabezpieczenie betonów?</w:t>
      </w:r>
    </w:p>
    <w:p w:rsidR="00277F84" w:rsidRDefault="00277F84" w:rsidP="00277F84">
      <w:pPr>
        <w:spacing w:after="0" w:line="240" w:lineRule="auto"/>
        <w:ind w:left="720"/>
      </w:pPr>
      <w:r>
        <w:t>Odpowiedź:</w:t>
      </w:r>
    </w:p>
    <w:p w:rsidR="00277F84" w:rsidRDefault="0027001D" w:rsidP="00277F84">
      <w:pPr>
        <w:spacing w:after="0" w:line="240" w:lineRule="auto"/>
        <w:ind w:left="720"/>
      </w:pPr>
      <w:r>
        <w:t>Zamawiający nie przewiduje remontu studni przepompowni oraz wymiany, naprawy armatury w niej istniejącej.</w:t>
      </w:r>
    </w:p>
    <w:p w:rsidR="00BB02FC" w:rsidRDefault="00BB02FC" w:rsidP="00277F84">
      <w:pPr>
        <w:spacing w:after="0" w:line="240" w:lineRule="auto"/>
        <w:ind w:left="720"/>
      </w:pPr>
    </w:p>
    <w:p w:rsidR="00277F84" w:rsidRDefault="00277F84" w:rsidP="00277F84">
      <w:pPr>
        <w:numPr>
          <w:ilvl w:val="0"/>
          <w:numId w:val="3"/>
        </w:numPr>
        <w:spacing w:after="0" w:line="240" w:lineRule="auto"/>
      </w:pPr>
      <w:r>
        <w:t>Czy na czas prac związanych z zabezpieczeniem betonów należy przewidzieć wyłączenie przepompowni z użytkowania np. poprzez przepompowywanie ścieków z pominięciem pompowni?</w:t>
      </w:r>
    </w:p>
    <w:p w:rsidR="00277F84" w:rsidRDefault="0027001D" w:rsidP="00277F84">
      <w:pPr>
        <w:spacing w:after="0" w:line="240" w:lineRule="auto"/>
        <w:ind w:left="720"/>
      </w:pPr>
      <w:r>
        <w:t>Odpowiedź w pytaniu nr 1.</w:t>
      </w:r>
    </w:p>
    <w:p w:rsidR="00277F84" w:rsidRDefault="00277F84" w:rsidP="00277F84">
      <w:pPr>
        <w:spacing w:after="0" w:line="240" w:lineRule="auto"/>
        <w:ind w:left="720"/>
      </w:pPr>
    </w:p>
    <w:p w:rsidR="00277F84" w:rsidRDefault="00277F84" w:rsidP="00277F84">
      <w:pPr>
        <w:numPr>
          <w:ilvl w:val="0"/>
          <w:numId w:val="3"/>
        </w:numPr>
        <w:spacing w:after="0" w:line="240" w:lineRule="auto"/>
      </w:pPr>
      <w:r>
        <w:t xml:space="preserve">Czy armatura technologiczna na przepompowniach wymaga wymiany na nową o wyższym stopniu zabezpieczenia </w:t>
      </w:r>
      <w:proofErr w:type="spellStart"/>
      <w:r>
        <w:t>antykoryzyjnego</w:t>
      </w:r>
      <w:proofErr w:type="spellEnd"/>
      <w:r>
        <w:t xml:space="preserve"> czy też nie przewiduje się jej wymiany a jedynie doraźne zabezpieczenie antykorozyjne?</w:t>
      </w:r>
    </w:p>
    <w:p w:rsidR="00277F84" w:rsidRDefault="00277F84" w:rsidP="0027001D">
      <w:pPr>
        <w:spacing w:after="0" w:line="240" w:lineRule="auto"/>
        <w:ind w:left="720"/>
      </w:pPr>
      <w:r>
        <w:t>Odpowiedź</w:t>
      </w:r>
      <w:r w:rsidR="0027001D">
        <w:t xml:space="preserve"> w pytaniu nr 1. </w:t>
      </w:r>
    </w:p>
    <w:p w:rsidR="00BB02FC" w:rsidRDefault="00BB02FC" w:rsidP="00277F84">
      <w:pPr>
        <w:spacing w:after="0" w:line="240" w:lineRule="auto"/>
        <w:ind w:left="720"/>
      </w:pPr>
    </w:p>
    <w:p w:rsidR="00277F84" w:rsidRDefault="00277F84" w:rsidP="00277F84">
      <w:pPr>
        <w:numPr>
          <w:ilvl w:val="0"/>
          <w:numId w:val="3"/>
        </w:numPr>
        <w:spacing w:after="0" w:line="240" w:lineRule="auto"/>
      </w:pPr>
      <w:r>
        <w:t>Czy w skutek zwiększenia stężenia gazów złowonnych przepompownie zostały sklasyfikowane jako strefy zagrożone wybuchem a jeżeli nie czy taka klasyfikacja ma być przeprowadzona przez Wykonawcę?</w:t>
      </w:r>
    </w:p>
    <w:p w:rsidR="00277F84" w:rsidRDefault="00277F84" w:rsidP="00277F84">
      <w:pPr>
        <w:spacing w:after="0" w:line="240" w:lineRule="auto"/>
        <w:ind w:left="720"/>
      </w:pPr>
      <w:r>
        <w:t>Odpowiedź:</w:t>
      </w:r>
    </w:p>
    <w:p w:rsidR="00277F84" w:rsidRDefault="00BB02FC" w:rsidP="00277F84">
      <w:pPr>
        <w:spacing w:after="0" w:line="240" w:lineRule="auto"/>
        <w:ind w:left="720"/>
      </w:pPr>
      <w:r>
        <w:t xml:space="preserve">Przepompownie nie zostały sklasyfikowane jako strefy zagrożone wybuchem. </w:t>
      </w:r>
      <w:r w:rsidRPr="0027001D">
        <w:t xml:space="preserve">Kwalifikacja </w:t>
      </w:r>
      <w:r w:rsidR="0027001D" w:rsidRPr="0027001D">
        <w:t xml:space="preserve">nie musi </w:t>
      </w:r>
      <w:r w:rsidRPr="0027001D">
        <w:t>być przeprowadzona przez Wykonawcę.</w:t>
      </w:r>
    </w:p>
    <w:p w:rsidR="00BB02FC" w:rsidRDefault="00BB02FC" w:rsidP="00277F84">
      <w:pPr>
        <w:spacing w:after="0" w:line="240" w:lineRule="auto"/>
        <w:ind w:left="720"/>
      </w:pPr>
    </w:p>
    <w:p w:rsidR="00277F84" w:rsidRPr="00277F84" w:rsidRDefault="00277F84" w:rsidP="00277F84">
      <w:pPr>
        <w:numPr>
          <w:ilvl w:val="0"/>
          <w:numId w:val="3"/>
        </w:numPr>
        <w:spacing w:after="0" w:line="240" w:lineRule="auto"/>
      </w:pPr>
      <w:r>
        <w:rPr>
          <w:rFonts w:ascii="NimbusSanL-ReguItal" w:hAnsi="NimbusSanL-ReguItal"/>
        </w:rPr>
        <w:t xml:space="preserve">Zgodnie z planami sytuacyjnymi na pompowniach zainstalowane są </w:t>
      </w:r>
      <w:proofErr w:type="spellStart"/>
      <w:r>
        <w:rPr>
          <w:rFonts w:ascii="NimbusSanL-ReguItal" w:hAnsi="NimbusSanL-ReguItal"/>
        </w:rPr>
        <w:t>biofiltry</w:t>
      </w:r>
      <w:proofErr w:type="spellEnd"/>
      <w:r>
        <w:rPr>
          <w:rFonts w:ascii="NimbusSanL-ReguItal" w:hAnsi="NimbusSanL-ReguItal"/>
        </w:rPr>
        <w:t xml:space="preserve">. Czy Zamawiający może udostępnić dokumentację tych </w:t>
      </w:r>
      <w:proofErr w:type="spellStart"/>
      <w:r>
        <w:rPr>
          <w:rFonts w:ascii="NimbusSanL-ReguItal" w:hAnsi="NimbusSanL-ReguItal"/>
        </w:rPr>
        <w:t>biofiltrów</w:t>
      </w:r>
      <w:proofErr w:type="spellEnd"/>
      <w:r>
        <w:rPr>
          <w:rFonts w:ascii="NimbusSanL-ReguItal" w:hAnsi="NimbusSanL-ReguItal"/>
        </w:rPr>
        <w:t>?</w:t>
      </w:r>
    </w:p>
    <w:p w:rsidR="00277F84" w:rsidRDefault="00277F84" w:rsidP="00277F84">
      <w:pPr>
        <w:spacing w:after="0" w:line="240" w:lineRule="auto"/>
        <w:ind w:left="720"/>
        <w:rPr>
          <w:rFonts w:ascii="NimbusSanL-ReguItal" w:hAnsi="NimbusSanL-ReguItal"/>
        </w:rPr>
      </w:pPr>
      <w:r>
        <w:rPr>
          <w:rFonts w:ascii="NimbusSanL-ReguItal" w:hAnsi="NimbusSanL-ReguItal"/>
        </w:rPr>
        <w:t xml:space="preserve">Odpowiedź: </w:t>
      </w:r>
    </w:p>
    <w:p w:rsidR="00277F84" w:rsidRDefault="0027001D" w:rsidP="00277F84">
      <w:pPr>
        <w:spacing w:after="0" w:line="240" w:lineRule="auto"/>
        <w:ind w:left="720"/>
      </w:pPr>
      <w:r>
        <w:t xml:space="preserve">Istniejące w w/w przepompowniach </w:t>
      </w:r>
      <w:proofErr w:type="spellStart"/>
      <w:r>
        <w:t>biofiltry</w:t>
      </w:r>
      <w:proofErr w:type="spellEnd"/>
      <w:r>
        <w:t xml:space="preserve"> są zintegrowane ze stacją podciśnieniową i służą do neutralizacji powietrza z pomp próżniowych.</w:t>
      </w:r>
    </w:p>
    <w:p w:rsidR="0027001D" w:rsidRDefault="0027001D" w:rsidP="00277F84">
      <w:pPr>
        <w:spacing w:after="0" w:line="240" w:lineRule="auto"/>
        <w:ind w:left="720"/>
      </w:pPr>
    </w:p>
    <w:p w:rsidR="00277F84" w:rsidRPr="00277F84" w:rsidRDefault="00277F84" w:rsidP="00277F84">
      <w:pPr>
        <w:numPr>
          <w:ilvl w:val="0"/>
          <w:numId w:val="3"/>
        </w:numPr>
        <w:spacing w:after="0" w:line="240" w:lineRule="auto"/>
      </w:pPr>
      <w:r>
        <w:t>Czy istniejące instalacje odprowadzenia gazów z pompowni zostały zgłoszone n</w:t>
      </w:r>
      <w:r>
        <w:rPr>
          <w:rFonts w:ascii="NimbusSanL-Regu" w:hAnsi="NimbusSanL-Regu"/>
        </w:rPr>
        <w:t xml:space="preserve">a podstawie art. 152 ustawy </w:t>
      </w:r>
      <w:r>
        <w:rPr>
          <w:rFonts w:ascii="NimbusSanL-ReguItal" w:hAnsi="NimbusSanL-ReguItal"/>
        </w:rPr>
        <w:t xml:space="preserve">Prawo ochrony </w:t>
      </w:r>
      <w:r>
        <w:rPr>
          <w:rFonts w:ascii="Arial" w:hAnsi="Arial" w:cs="Arial"/>
        </w:rPr>
        <w:t>ś</w:t>
      </w:r>
      <w:r>
        <w:rPr>
          <w:rFonts w:ascii="NimbusSanL-ReguItal" w:hAnsi="NimbusSanL-ReguItal"/>
        </w:rPr>
        <w:t>rodowiska?</w:t>
      </w:r>
    </w:p>
    <w:p w:rsidR="00277F84" w:rsidRPr="0027001D" w:rsidRDefault="00277F84" w:rsidP="0027001D">
      <w:pPr>
        <w:spacing w:after="0" w:line="240" w:lineRule="auto"/>
        <w:ind w:left="720"/>
        <w:rPr>
          <w:rFonts w:ascii="NimbusSanL-ReguItal" w:hAnsi="NimbusSanL-ReguItal"/>
        </w:rPr>
      </w:pPr>
      <w:r>
        <w:rPr>
          <w:rFonts w:ascii="NimbusSanL-ReguItal" w:hAnsi="NimbusSanL-ReguItal"/>
        </w:rPr>
        <w:t>Odpowiedź:</w:t>
      </w:r>
      <w:r w:rsidR="0027001D">
        <w:rPr>
          <w:rFonts w:ascii="NimbusSanL-ReguItal" w:hAnsi="NimbusSanL-ReguItal"/>
        </w:rPr>
        <w:t xml:space="preserve"> Nie</w:t>
      </w:r>
    </w:p>
    <w:p w:rsidR="00277F84" w:rsidRPr="00277F84" w:rsidRDefault="00277F84" w:rsidP="00277F84">
      <w:pPr>
        <w:numPr>
          <w:ilvl w:val="0"/>
          <w:numId w:val="3"/>
        </w:numPr>
        <w:spacing w:after="0" w:line="240" w:lineRule="auto"/>
      </w:pPr>
      <w:r>
        <w:rPr>
          <w:rFonts w:ascii="NimbusSanL-ReguItal" w:hAnsi="NimbusSanL-ReguItal"/>
        </w:rPr>
        <w:lastRenderedPageBreak/>
        <w:t>Czy na Wykonawcy spoczywa przygotowanie operatu i złożenie zgłoszenia instalacji zorganizowanej emisji powietrza?</w:t>
      </w:r>
    </w:p>
    <w:p w:rsidR="00277F84" w:rsidRDefault="00277F84" w:rsidP="00277F84">
      <w:pPr>
        <w:spacing w:after="0" w:line="240" w:lineRule="auto"/>
        <w:ind w:left="720"/>
        <w:rPr>
          <w:rFonts w:ascii="NimbusSanL-ReguItal" w:hAnsi="NimbusSanL-ReguItal"/>
        </w:rPr>
      </w:pPr>
      <w:r>
        <w:rPr>
          <w:rFonts w:ascii="NimbusSanL-ReguItal" w:hAnsi="NimbusSanL-ReguItal"/>
        </w:rPr>
        <w:t>Odpowiedź:</w:t>
      </w:r>
      <w:r w:rsidR="0027001D">
        <w:rPr>
          <w:rFonts w:ascii="NimbusSanL-ReguItal" w:hAnsi="NimbusSanL-ReguItal"/>
        </w:rPr>
        <w:t xml:space="preserve"> Nie</w:t>
      </w:r>
    </w:p>
    <w:p w:rsidR="00277F84" w:rsidRPr="00277F84" w:rsidRDefault="00277F84" w:rsidP="00277F84">
      <w:pPr>
        <w:spacing w:after="0" w:line="240" w:lineRule="auto"/>
        <w:ind w:left="720"/>
      </w:pPr>
    </w:p>
    <w:p w:rsidR="00277F84" w:rsidRPr="00277F84" w:rsidRDefault="00277F84" w:rsidP="00277F84">
      <w:pPr>
        <w:numPr>
          <w:ilvl w:val="0"/>
          <w:numId w:val="3"/>
        </w:numPr>
        <w:spacing w:after="0" w:line="240" w:lineRule="auto"/>
      </w:pPr>
      <w:r w:rsidRPr="00277F84">
        <w:rPr>
          <w:rFonts w:ascii="NimbusSanL-ReguItal" w:hAnsi="NimbusSanL-ReguItal"/>
        </w:rPr>
        <w:t>Czy ewentualnie w razie konieczności wymiany urządzeń do dezodoryzacji powietrza a co się z tym wiąże również instalacji, Zamawiający przewidział konieczność wykonania dokumentacji projektowej i uzyskania niezbędnych pozwoleń  i decyzji? Czy w takim przypadku Zamawiający przewiduje wydłużenie terminu realizacji umowy?</w:t>
      </w:r>
    </w:p>
    <w:p w:rsidR="00277F84" w:rsidRDefault="00277F84" w:rsidP="00277F84">
      <w:pPr>
        <w:spacing w:after="0" w:line="240" w:lineRule="auto"/>
        <w:ind w:left="720"/>
        <w:rPr>
          <w:rFonts w:ascii="NimbusSanL-ReguItal" w:hAnsi="NimbusSanL-ReguItal"/>
        </w:rPr>
      </w:pPr>
      <w:r>
        <w:rPr>
          <w:rFonts w:ascii="NimbusSanL-ReguItal" w:hAnsi="NimbusSanL-ReguItal"/>
        </w:rPr>
        <w:t>Odpowiedź:</w:t>
      </w:r>
    </w:p>
    <w:p w:rsidR="00BB02FC" w:rsidRDefault="0027001D" w:rsidP="00277F84">
      <w:pPr>
        <w:spacing w:after="0" w:line="240" w:lineRule="auto"/>
        <w:ind w:left="720"/>
        <w:rPr>
          <w:rFonts w:ascii="NimbusSanL-ReguItal" w:hAnsi="NimbusSanL-ReguItal"/>
        </w:rPr>
      </w:pPr>
      <w:r>
        <w:rPr>
          <w:rFonts w:ascii="NimbusSanL-ReguItal" w:hAnsi="NimbusSanL-ReguItal"/>
        </w:rPr>
        <w:t xml:space="preserve">Nie wymagamy w/w dokumentacji i nie przewidujemy wydłużenia terminu realizacji umowy. </w:t>
      </w:r>
    </w:p>
    <w:sectPr w:rsidR="00BB02FC" w:rsidSect="000A736D">
      <w:headerReference w:type="default" r:id="rId8"/>
      <w:pgSz w:w="11906" w:h="16838"/>
      <w:pgMar w:top="2835" w:right="1133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42E" w:rsidRDefault="0084642E" w:rsidP="008426A6">
      <w:pPr>
        <w:spacing w:after="0" w:line="240" w:lineRule="auto"/>
      </w:pPr>
      <w:r>
        <w:separator/>
      </w:r>
    </w:p>
  </w:endnote>
  <w:endnote w:type="continuationSeparator" w:id="0">
    <w:p w:rsidR="0084642E" w:rsidRDefault="0084642E" w:rsidP="0084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SanL-ReguItal">
    <w:altName w:val="Times New Roman"/>
    <w:charset w:val="00"/>
    <w:family w:val="auto"/>
    <w:pitch w:val="default"/>
  </w:font>
  <w:font w:name="NimbusSanL-Regu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42E" w:rsidRDefault="0084642E" w:rsidP="008426A6">
      <w:pPr>
        <w:spacing w:after="0" w:line="240" w:lineRule="auto"/>
      </w:pPr>
      <w:r>
        <w:separator/>
      </w:r>
    </w:p>
  </w:footnote>
  <w:footnote w:type="continuationSeparator" w:id="0">
    <w:p w:rsidR="0084642E" w:rsidRDefault="0084642E" w:rsidP="00842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FD398F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-1433830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71F8E"/>
    <w:multiLevelType w:val="hybridMultilevel"/>
    <w:tmpl w:val="75164058"/>
    <w:lvl w:ilvl="0" w:tplc="C93470F2">
      <w:start w:val="1"/>
      <w:numFmt w:val="decimal"/>
      <w:lvlText w:val="%1."/>
      <w:lvlJc w:val="left"/>
      <w:pPr>
        <w:ind w:left="2452" w:hanging="354"/>
      </w:pPr>
      <w:rPr>
        <w:rFonts w:hint="default"/>
        <w:spacing w:val="-1"/>
        <w:w w:val="104"/>
      </w:rPr>
    </w:lvl>
    <w:lvl w:ilvl="1" w:tplc="6F8267F4">
      <w:numFmt w:val="bullet"/>
      <w:lvlText w:val="•"/>
      <w:lvlJc w:val="left"/>
      <w:pPr>
        <w:ind w:left="3388" w:hanging="354"/>
      </w:pPr>
      <w:rPr>
        <w:rFonts w:hint="default"/>
      </w:rPr>
    </w:lvl>
    <w:lvl w:ilvl="2" w:tplc="7646E260">
      <w:numFmt w:val="bullet"/>
      <w:lvlText w:val="•"/>
      <w:lvlJc w:val="left"/>
      <w:pPr>
        <w:ind w:left="4316" w:hanging="354"/>
      </w:pPr>
      <w:rPr>
        <w:rFonts w:hint="default"/>
      </w:rPr>
    </w:lvl>
    <w:lvl w:ilvl="3" w:tplc="1B90AF52">
      <w:numFmt w:val="bullet"/>
      <w:lvlText w:val="•"/>
      <w:lvlJc w:val="left"/>
      <w:pPr>
        <w:ind w:left="5245" w:hanging="354"/>
      </w:pPr>
      <w:rPr>
        <w:rFonts w:hint="default"/>
      </w:rPr>
    </w:lvl>
    <w:lvl w:ilvl="4" w:tplc="5D62D4C4">
      <w:numFmt w:val="bullet"/>
      <w:lvlText w:val="•"/>
      <w:lvlJc w:val="left"/>
      <w:pPr>
        <w:ind w:left="6173" w:hanging="354"/>
      </w:pPr>
      <w:rPr>
        <w:rFonts w:hint="default"/>
      </w:rPr>
    </w:lvl>
    <w:lvl w:ilvl="5" w:tplc="FA703A8C">
      <w:numFmt w:val="bullet"/>
      <w:lvlText w:val="•"/>
      <w:lvlJc w:val="left"/>
      <w:pPr>
        <w:ind w:left="7102" w:hanging="354"/>
      </w:pPr>
      <w:rPr>
        <w:rFonts w:hint="default"/>
      </w:rPr>
    </w:lvl>
    <w:lvl w:ilvl="6" w:tplc="6DD85B96">
      <w:numFmt w:val="bullet"/>
      <w:lvlText w:val="•"/>
      <w:lvlJc w:val="left"/>
      <w:pPr>
        <w:ind w:left="8030" w:hanging="354"/>
      </w:pPr>
      <w:rPr>
        <w:rFonts w:hint="default"/>
      </w:rPr>
    </w:lvl>
    <w:lvl w:ilvl="7" w:tplc="FFFAE3C0">
      <w:numFmt w:val="bullet"/>
      <w:lvlText w:val="•"/>
      <w:lvlJc w:val="left"/>
      <w:pPr>
        <w:ind w:left="8958" w:hanging="354"/>
      </w:pPr>
      <w:rPr>
        <w:rFonts w:hint="default"/>
      </w:rPr>
    </w:lvl>
    <w:lvl w:ilvl="8" w:tplc="DB2CD876">
      <w:numFmt w:val="bullet"/>
      <w:lvlText w:val="•"/>
      <w:lvlJc w:val="left"/>
      <w:pPr>
        <w:ind w:left="9887" w:hanging="354"/>
      </w:pPr>
      <w:rPr>
        <w:rFonts w:hint="default"/>
      </w:rPr>
    </w:lvl>
  </w:abstractNum>
  <w:abstractNum w:abstractNumId="1">
    <w:nsid w:val="61055437"/>
    <w:multiLevelType w:val="hybridMultilevel"/>
    <w:tmpl w:val="6B9C9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709D2"/>
    <w:multiLevelType w:val="hybridMultilevel"/>
    <w:tmpl w:val="86E0E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55"/>
    <w:rsid w:val="000032E7"/>
    <w:rsid w:val="000322D8"/>
    <w:rsid w:val="00044FB6"/>
    <w:rsid w:val="00074552"/>
    <w:rsid w:val="00077872"/>
    <w:rsid w:val="000A4173"/>
    <w:rsid w:val="000A736D"/>
    <w:rsid w:val="000B5931"/>
    <w:rsid w:val="000C5DE9"/>
    <w:rsid w:val="000D3B16"/>
    <w:rsid w:val="00112F33"/>
    <w:rsid w:val="00120A0B"/>
    <w:rsid w:val="00133DB0"/>
    <w:rsid w:val="0015353B"/>
    <w:rsid w:val="00155B1D"/>
    <w:rsid w:val="0018427E"/>
    <w:rsid w:val="00195BBE"/>
    <w:rsid w:val="001C113A"/>
    <w:rsid w:val="001C36F1"/>
    <w:rsid w:val="00211511"/>
    <w:rsid w:val="00233125"/>
    <w:rsid w:val="00234C62"/>
    <w:rsid w:val="00256C2D"/>
    <w:rsid w:val="002623BA"/>
    <w:rsid w:val="0027001D"/>
    <w:rsid w:val="00270B9F"/>
    <w:rsid w:val="00273C11"/>
    <w:rsid w:val="00277F84"/>
    <w:rsid w:val="00280F1B"/>
    <w:rsid w:val="002868FA"/>
    <w:rsid w:val="002D4457"/>
    <w:rsid w:val="002E6555"/>
    <w:rsid w:val="00372E9E"/>
    <w:rsid w:val="00381337"/>
    <w:rsid w:val="003B6530"/>
    <w:rsid w:val="003E0B2F"/>
    <w:rsid w:val="00400D23"/>
    <w:rsid w:val="00404A40"/>
    <w:rsid w:val="00441E7C"/>
    <w:rsid w:val="004575EA"/>
    <w:rsid w:val="004810D1"/>
    <w:rsid w:val="004B4D43"/>
    <w:rsid w:val="004E2167"/>
    <w:rsid w:val="004F12A7"/>
    <w:rsid w:val="005053A8"/>
    <w:rsid w:val="00522E4B"/>
    <w:rsid w:val="005D0F20"/>
    <w:rsid w:val="005E39C0"/>
    <w:rsid w:val="005F1F6B"/>
    <w:rsid w:val="005F4B96"/>
    <w:rsid w:val="006240AF"/>
    <w:rsid w:val="0064627C"/>
    <w:rsid w:val="00650AC9"/>
    <w:rsid w:val="00653E89"/>
    <w:rsid w:val="00664A39"/>
    <w:rsid w:val="00665542"/>
    <w:rsid w:val="00694506"/>
    <w:rsid w:val="006B34A1"/>
    <w:rsid w:val="006C4A2C"/>
    <w:rsid w:val="006D0250"/>
    <w:rsid w:val="0070256D"/>
    <w:rsid w:val="00720638"/>
    <w:rsid w:val="007431A5"/>
    <w:rsid w:val="00762FCC"/>
    <w:rsid w:val="00794B1A"/>
    <w:rsid w:val="007D7A9F"/>
    <w:rsid w:val="007E53DE"/>
    <w:rsid w:val="00810791"/>
    <w:rsid w:val="008426A6"/>
    <w:rsid w:val="0084642E"/>
    <w:rsid w:val="00850A6B"/>
    <w:rsid w:val="008A7AA1"/>
    <w:rsid w:val="008C072A"/>
    <w:rsid w:val="008C09D5"/>
    <w:rsid w:val="008C62F5"/>
    <w:rsid w:val="008E792D"/>
    <w:rsid w:val="009156CA"/>
    <w:rsid w:val="00931BC2"/>
    <w:rsid w:val="009B54B7"/>
    <w:rsid w:val="00A14E55"/>
    <w:rsid w:val="00A22391"/>
    <w:rsid w:val="00A323FA"/>
    <w:rsid w:val="00A61D81"/>
    <w:rsid w:val="00A76C8D"/>
    <w:rsid w:val="00A772B3"/>
    <w:rsid w:val="00A955C2"/>
    <w:rsid w:val="00AA19EC"/>
    <w:rsid w:val="00AA1C8B"/>
    <w:rsid w:val="00AA5DEF"/>
    <w:rsid w:val="00AD483B"/>
    <w:rsid w:val="00AE0362"/>
    <w:rsid w:val="00AE3240"/>
    <w:rsid w:val="00AE3914"/>
    <w:rsid w:val="00AE54E8"/>
    <w:rsid w:val="00AF7C73"/>
    <w:rsid w:val="00B24A7E"/>
    <w:rsid w:val="00B93A1A"/>
    <w:rsid w:val="00BA1251"/>
    <w:rsid w:val="00BB02FC"/>
    <w:rsid w:val="00BB320C"/>
    <w:rsid w:val="00BF3EB9"/>
    <w:rsid w:val="00C0663B"/>
    <w:rsid w:val="00C10082"/>
    <w:rsid w:val="00C350A1"/>
    <w:rsid w:val="00C91D69"/>
    <w:rsid w:val="00CB4255"/>
    <w:rsid w:val="00CB4627"/>
    <w:rsid w:val="00CC3BEA"/>
    <w:rsid w:val="00CD6FAD"/>
    <w:rsid w:val="00D05017"/>
    <w:rsid w:val="00D064A2"/>
    <w:rsid w:val="00D27DCA"/>
    <w:rsid w:val="00D3499F"/>
    <w:rsid w:val="00D60373"/>
    <w:rsid w:val="00D77126"/>
    <w:rsid w:val="00D83A79"/>
    <w:rsid w:val="00D95A2C"/>
    <w:rsid w:val="00DA2717"/>
    <w:rsid w:val="00DA7D2E"/>
    <w:rsid w:val="00DC0912"/>
    <w:rsid w:val="00DE6EBD"/>
    <w:rsid w:val="00DE7489"/>
    <w:rsid w:val="00DF62B4"/>
    <w:rsid w:val="00E158AB"/>
    <w:rsid w:val="00E657E5"/>
    <w:rsid w:val="00E76C50"/>
    <w:rsid w:val="00EC4395"/>
    <w:rsid w:val="00EE4010"/>
    <w:rsid w:val="00EF5F4B"/>
    <w:rsid w:val="00F5056F"/>
    <w:rsid w:val="00F82BAF"/>
    <w:rsid w:val="00FD398F"/>
    <w:rsid w:val="00FF6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7366510A-0418-472C-A64C-FE5EFA77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0A6B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3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link w:val="Nagwek4Znak"/>
    <w:uiPriority w:val="1"/>
    <w:qFormat/>
    <w:rsid w:val="008426A6"/>
    <w:pPr>
      <w:widowControl w:val="0"/>
      <w:autoSpaceDE w:val="0"/>
      <w:autoSpaceDN w:val="0"/>
      <w:spacing w:after="0" w:line="240" w:lineRule="auto"/>
      <w:ind w:left="1382"/>
      <w:outlineLvl w:val="3"/>
    </w:pPr>
    <w:rPr>
      <w:rFonts w:ascii="Times New Roman" w:hAnsi="Times New Roman"/>
      <w:sz w:val="23"/>
      <w:szCs w:val="23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44F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E6555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uiPriority w:val="1"/>
    <w:rsid w:val="008426A6"/>
    <w:rPr>
      <w:rFonts w:ascii="Times New Roman" w:hAnsi="Times New Roman"/>
      <w:sz w:val="23"/>
      <w:szCs w:val="23"/>
      <w:lang w:eastAsia="en-US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8426A6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8426A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podstawowyZnak">
    <w:name w:val="Tekst podstawowy Znak"/>
    <w:link w:val="Tekstpodstawowy"/>
    <w:uiPriority w:val="1"/>
    <w:rsid w:val="008426A6"/>
    <w:rPr>
      <w:rFonts w:ascii="Arial" w:eastAsia="Arial" w:hAnsi="Arial" w:cs="Arial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426A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426A6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0032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44FB6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6B34A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2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B0440-C658-4E73-91D4-456CBC12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Links>
    <vt:vector size="6" baseType="variant">
      <vt:variant>
        <vt:i4>8126466</vt:i4>
      </vt:variant>
      <vt:variant>
        <vt:i4>0</vt:i4>
      </vt:variant>
      <vt:variant>
        <vt:i4>0</vt:i4>
      </vt:variant>
      <vt:variant>
        <vt:i4>5</vt:i4>
      </vt:variant>
      <vt:variant>
        <vt:lpwstr>mailto:zamowienia@pgk.zyrardow.pl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Paczkowski</dc:creator>
  <cp:keywords/>
  <cp:lastModifiedBy>Paulina Sapińska-Szwed</cp:lastModifiedBy>
  <cp:revision>3</cp:revision>
  <cp:lastPrinted>2019-07-04T09:00:00Z</cp:lastPrinted>
  <dcterms:created xsi:type="dcterms:W3CDTF">2019-07-04T07:24:00Z</dcterms:created>
  <dcterms:modified xsi:type="dcterms:W3CDTF">2019-07-04T09:00:00Z</dcterms:modified>
</cp:coreProperties>
</file>